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
        <w:tblW w:w="5000" w:type="pct"/>
        <w:tblCellMar>
          <w:top w:w="15" w:type="dxa"/>
          <w:left w:w="15" w:type="dxa"/>
          <w:bottom w:w="15" w:type="dxa"/>
          <w:right w:w="15" w:type="dxa"/>
        </w:tblCellMar>
        <w:tblLook w:val="05E0" w:firstRow="1" w:lastRow="1" w:firstColumn="1" w:lastColumn="1" w:noHBand="0" w:noVBand="1"/>
      </w:tblPr>
      <w:tblGrid>
        <w:gridCol w:w="9360"/>
      </w:tblGrid>
      <w:tr w:rsidR="00204211">
        <w:trPr>
          <w:trHeight w:val="300"/>
        </w:trPr>
        <w:tc>
          <w:tcPr>
            <w:tcW w:w="5000" w:type="pct"/>
            <w:tcMar>
              <w:top w:w="15" w:type="dxa"/>
              <w:left w:w="20" w:type="dxa"/>
              <w:bottom w:w="240" w:type="dxa"/>
              <w:right w:w="20" w:type="dxa"/>
            </w:tcMar>
            <w:hideMark/>
          </w:tcPr>
          <w:p w:rsidR="00204211" w:rsidRDefault="00204211">
            <w:pPr>
              <w:spacing w:after="0" w:line="240" w:lineRule="auto"/>
              <w:jc w:val="center"/>
              <w:rPr>
                <w:rFonts w:ascii="Times New Roman" w:eastAsia="Times New Roman" w:hAnsi="Times New Roman" w:cs="Times New Roman"/>
                <w:kern w:val="0"/>
                <w:sz w:val="24"/>
                <w:szCs w:val="24"/>
                <w14:ligatures w14:val="none"/>
              </w:rPr>
            </w:pPr>
          </w:p>
        </w:tc>
      </w:tr>
      <w:tr w:rsidR="00204211">
        <w:tc>
          <w:tcPr>
            <w:tcW w:w="5000" w:type="pct"/>
            <w:tcMar>
              <w:top w:w="15" w:type="dxa"/>
              <w:left w:w="20" w:type="dxa"/>
              <w:bottom w:w="240" w:type="dxa"/>
              <w:right w:w="20" w:type="dxa"/>
            </w:tcMar>
            <w:hideMark/>
          </w:tcPr>
          <w:p w:rsidR="00204211" w:rsidRDefault="00A1638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Finance Committee: 2-24-2025 </w:t>
            </w:r>
          </w:p>
        </w:tc>
      </w:tr>
      <w:tr w:rsidR="00204211">
        <w:tc>
          <w:tcPr>
            <w:tcW w:w="5000" w:type="pct"/>
            <w:tcMar>
              <w:top w:w="15" w:type="dxa"/>
              <w:left w:w="20" w:type="dxa"/>
              <w:bottom w:w="240" w:type="dxa"/>
              <w:right w:w="20" w:type="dxa"/>
            </w:tcMar>
            <w:hideMark/>
          </w:tcPr>
          <w:p w:rsidR="00204211" w:rsidRDefault="00A1638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RESOLUTION NO. 95-2025</w:t>
            </w:r>
          </w:p>
        </w:tc>
      </w:tr>
      <w:tr w:rsidR="00204211">
        <w:tc>
          <w:tcPr>
            <w:tcW w:w="5000" w:type="pct"/>
            <w:tcMar>
              <w:top w:w="15" w:type="dxa"/>
              <w:left w:w="20" w:type="dxa"/>
              <w:bottom w:w="240" w:type="dxa"/>
              <w:right w:w="20" w:type="dxa"/>
            </w:tcMar>
            <w:hideMark/>
          </w:tcPr>
          <w:p w:rsidR="00204211" w:rsidRDefault="00A16389">
            <w:pPr>
              <w:spacing w:after="0" w:line="240" w:lineRule="auto"/>
              <w:jc w:val="center"/>
              <w:rPr>
                <w:rFonts w:ascii="Times New Roman" w:eastAsia="Times New Roman" w:hAnsi="Times New Roman" w:cs="Times New Roman"/>
                <w:kern w:val="0"/>
                <w:sz w:val="24"/>
                <w:szCs w:val="24"/>
                <w14:ligatures w14:val="none"/>
              </w:rPr>
            </w:pPr>
            <w:bookmarkStart w:id="0" w:name="_GoBack" w:colFirst="0" w:colLast="0"/>
            <w:r>
              <w:rPr>
                <w:rFonts w:ascii="Times New Roman" w:eastAsia="Times New Roman" w:hAnsi="Times New Roman" w:cs="Times New Roman"/>
                <w:b/>
                <w:bCs/>
                <w:caps/>
                <w:kern w:val="0"/>
                <w:sz w:val="24"/>
                <w:szCs w:val="24"/>
                <w14:ligatures w14:val="none"/>
              </w:rPr>
              <w:t>Adopting Local Law C (No._) for The Year 2025, “A Local Law Establishing the Position of St. Lawrence County Director of Human Resources”</w:t>
            </w:r>
          </w:p>
        </w:tc>
      </w:tr>
      <w:tr w:rsidR="00204211">
        <w:tc>
          <w:tcPr>
            <w:tcW w:w="5000" w:type="pct"/>
            <w:tcMar>
              <w:top w:w="15" w:type="dxa"/>
              <w:left w:w="20" w:type="dxa"/>
              <w:bottom w:w="240" w:type="dxa"/>
              <w:right w:w="20" w:type="dxa"/>
            </w:tcMar>
            <w:hideMark/>
          </w:tcPr>
          <w:p w:rsidR="00204211" w:rsidRDefault="00A1638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By Mr. Hull, Chair, Finance Committee</w:t>
            </w:r>
          </w:p>
        </w:tc>
      </w:tr>
      <w:tr w:rsidR="00204211">
        <w:tc>
          <w:tcPr>
            <w:tcW w:w="5000" w:type="pct"/>
            <w:tcMar>
              <w:top w:w="15" w:type="dxa"/>
              <w:left w:w="20" w:type="dxa"/>
              <w:bottom w:w="15" w:type="dxa"/>
              <w:right w:w="20" w:type="dxa"/>
            </w:tcMa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9320"/>
            </w:tblGrid>
            <w:tr w:rsidR="00204211">
              <w:tc>
                <w:tcPr>
                  <w:tcW w:w="5000" w:type="pct"/>
                  <w:tcMar>
                    <w:top w:w="15" w:type="dxa"/>
                    <w:left w:w="20" w:type="dxa"/>
                    <w:bottom w:w="270" w:type="dxa"/>
                    <w:right w:w="20" w:type="dxa"/>
                  </w:tcMar>
                </w:tcPr>
                <w:p w:rsidR="00204211" w:rsidRDefault="00A163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BE IT ENACTED,</w:t>
                  </w:r>
                  <w:r>
                    <w:rPr>
                      <w:rFonts w:ascii="Times New Roman" w:eastAsia="Times New Roman" w:hAnsi="Times New Roman" w:cs="Times New Roman"/>
                      <w:kern w:val="0"/>
                      <w:sz w:val="24"/>
                      <w:szCs w:val="24"/>
                      <w14:ligatures w14:val="none"/>
                    </w:rPr>
                    <w:t xml:space="preserve"> by the Legislature of the County of St. Lawrence as follows: </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u w:val="single"/>
                      <w14:ligatures w14:val="none"/>
                    </w:rPr>
                    <w:t>SECTION 1.</w:t>
                  </w:r>
                  <w:r>
                    <w:rPr>
                      <w:rFonts w:ascii="Times New Roman" w:eastAsia="Times New Roman" w:hAnsi="Times New Roman" w:cs="Times New Roman"/>
                      <w:kern w:val="0"/>
                      <w:sz w:val="24"/>
                      <w:szCs w:val="24"/>
                      <w14:ligatures w14:val="none"/>
                    </w:rPr>
                    <w:t>       LEGISLATIVE PURPOSE</w:t>
                  </w:r>
                  <w:r>
                    <w:rPr>
                      <w:rFonts w:ascii="Times New Roman" w:eastAsia="Times New Roman" w:hAnsi="Times New Roman" w:cs="Times New Roman"/>
                      <w:kern w:val="0"/>
                      <w:sz w:val="24"/>
                      <w:szCs w:val="24"/>
                      <w14:ligatures w14:val="none"/>
                    </w:rPr>
                    <w:br/>
                    <w:t> </w:t>
                  </w:r>
                  <w:r>
                    <w:rPr>
                      <w:rFonts w:ascii="Times New Roman" w:eastAsia="Times New Roman" w:hAnsi="Times New Roman" w:cs="Times New Roman"/>
                      <w:kern w:val="0"/>
                      <w:sz w:val="24"/>
                      <w:szCs w:val="24"/>
                      <w14:ligatures w14:val="none"/>
                    </w:rPr>
                    <w:br/>
                    <w:t>It is the desire of the St. Lawrence County Legislature, in its continuing efforts to upgrade and evolve the administration of St. Lawrence County govern</w:t>
                  </w:r>
                  <w:r>
                    <w:rPr>
                      <w:rFonts w:ascii="Times New Roman" w:eastAsia="Times New Roman" w:hAnsi="Times New Roman" w:cs="Times New Roman"/>
                      <w:kern w:val="0"/>
                      <w:sz w:val="24"/>
                      <w:szCs w:val="24"/>
                      <w14:ligatures w14:val="none"/>
                    </w:rPr>
                    <w:t>ment, to create the position of human Resources Director, pursuant to County Law § 400 to provide consistent application of a myriad of human resources elements.</w:t>
                  </w:r>
                </w:p>
              </w:tc>
            </w:tr>
            <w:tr w:rsidR="00204211">
              <w:tc>
                <w:tcPr>
                  <w:tcW w:w="5000" w:type="pct"/>
                  <w:tcMar>
                    <w:top w:w="15" w:type="dxa"/>
                    <w:left w:w="20" w:type="dxa"/>
                    <w:bottom w:w="270" w:type="dxa"/>
                    <w:right w:w="20" w:type="dxa"/>
                  </w:tcMar>
                  <w:hideMark/>
                </w:tcPr>
                <w:p w:rsidR="00204211" w:rsidRDefault="00A163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SECTION 2.</w:t>
                  </w:r>
                  <w:r>
                    <w:rPr>
                      <w:rFonts w:ascii="Times New Roman" w:eastAsia="Times New Roman" w:hAnsi="Times New Roman" w:cs="Times New Roman"/>
                      <w:kern w:val="0"/>
                      <w:sz w:val="24"/>
                      <w:szCs w:val="24"/>
                      <w14:ligatures w14:val="none"/>
                    </w:rPr>
                    <w:t>       DIRECTOR OF HUMAN RESOURCES </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t xml:space="preserve">A. Department Head and Appointment. The </w:t>
                  </w:r>
                  <w:r>
                    <w:rPr>
                      <w:rFonts w:ascii="Times New Roman" w:eastAsia="Times New Roman" w:hAnsi="Times New Roman" w:cs="Times New Roman"/>
                      <w:kern w:val="0"/>
                      <w:sz w:val="24"/>
                      <w:szCs w:val="24"/>
                      <w14:ligatures w14:val="none"/>
                    </w:rPr>
                    <w:t>Department of Human Resources shall be headed by and under the supervision of, the Director of Human Resources, who shall be appointed by the St. Lawrence County Legislature for a term of the board.</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t>B. Term. The term of the Director of Human Resources sha</w:t>
                  </w:r>
                  <w:r>
                    <w:rPr>
                      <w:rFonts w:ascii="Times New Roman" w:eastAsia="Times New Roman" w:hAnsi="Times New Roman" w:cs="Times New Roman"/>
                      <w:kern w:val="0"/>
                      <w:sz w:val="24"/>
                      <w:szCs w:val="24"/>
                      <w14:ligatures w14:val="none"/>
                    </w:rPr>
                    <w:t>ll be four years.</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t>C. Powers and Duties. The powers and duties of the Director of Human Resources is as follows:</w:t>
                  </w:r>
                </w:p>
              </w:tc>
            </w:tr>
            <w:tr w:rsidR="00204211">
              <w:tc>
                <w:tcPr>
                  <w:tcW w:w="5000" w:type="pct"/>
                  <w:tcMar>
                    <w:top w:w="15" w:type="dxa"/>
                    <w:left w:w="20" w:type="dxa"/>
                    <w:bottom w:w="270" w:type="dxa"/>
                    <w:right w:w="20" w:type="dxa"/>
                  </w:tcMar>
                  <w:hideMark/>
                </w:tcPr>
                <w:p w:rsidR="00204211" w:rsidRDefault="00A16389">
                  <w:pPr>
                    <w:spacing w:after="0" w:line="240" w:lineRule="auto"/>
                    <w:ind w:left="6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 Appoint, supervise, discipline and remove all employees of the Department of Human Resources, in accordance with applicable job classificat</w:t>
                  </w:r>
                  <w:r>
                    <w:rPr>
                      <w:rFonts w:ascii="Times New Roman" w:eastAsia="Times New Roman" w:hAnsi="Times New Roman" w:cs="Times New Roman"/>
                      <w:kern w:val="0"/>
                      <w:sz w:val="24"/>
                      <w:szCs w:val="24"/>
                      <w14:ligatures w14:val="none"/>
                    </w:rPr>
                    <w:t xml:space="preserve">ions assign and reassign powers and duties to such employees, have charge and control of all employees of said Department of Human Resources; all in accordance with sound management principles, New York Civil Service Law, policies and/or directives of the </w:t>
                  </w:r>
                  <w:r>
                    <w:rPr>
                      <w:rFonts w:ascii="Times New Roman" w:eastAsia="Times New Roman" w:hAnsi="Times New Roman" w:cs="Times New Roman"/>
                      <w:kern w:val="0"/>
                      <w:sz w:val="24"/>
                      <w:szCs w:val="24"/>
                      <w14:ligatures w14:val="none"/>
                    </w:rPr>
                    <w:t>County Legislature, and other administrative policies and procedures.</w:t>
                  </w:r>
                </w:p>
                <w:p w:rsidR="00204211" w:rsidRDefault="00A163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p w:rsidR="00204211" w:rsidRDefault="00A16389">
                  <w:pPr>
                    <w:spacing w:after="0" w:line="240" w:lineRule="auto"/>
                    <w:ind w:left="6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 Provide management-level oversight to all human resources and personnel functions of the County. </w:t>
                  </w:r>
                </w:p>
                <w:p w:rsidR="00204211" w:rsidRDefault="00A163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p w:rsidR="00204211" w:rsidRDefault="00A16389">
                  <w:pPr>
                    <w:spacing w:after="0" w:line="240" w:lineRule="auto"/>
                    <w:ind w:left="6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3) Provide advice and counsel to the County Legislature and County Administrator </w:t>
                  </w:r>
                  <w:r>
                    <w:rPr>
                      <w:rFonts w:ascii="Times New Roman" w:eastAsia="Times New Roman" w:hAnsi="Times New Roman" w:cs="Times New Roman"/>
                      <w:kern w:val="0"/>
                      <w:sz w:val="24"/>
                      <w:szCs w:val="24"/>
                      <w14:ligatures w14:val="none"/>
                    </w:rPr>
                    <w:t>on staffing needs and associated costs for optimal County operations.</w:t>
                  </w:r>
                </w:p>
                <w:p w:rsidR="00204211" w:rsidRDefault="00A163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p w:rsidR="00204211" w:rsidRDefault="00A16389">
                  <w:pPr>
                    <w:spacing w:after="0" w:line="240" w:lineRule="auto"/>
                    <w:ind w:left="6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 Support County department/office heads on recruitment strategy and execution, hiring, onboarding and performance management of department hires.</w:t>
                  </w:r>
                </w:p>
                <w:p w:rsidR="00204211" w:rsidRDefault="00A163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p w:rsidR="00204211" w:rsidRDefault="00A16389">
                  <w:pPr>
                    <w:spacing w:after="0" w:line="240" w:lineRule="auto"/>
                    <w:ind w:left="6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 Support the County Legislature,</w:t>
                  </w:r>
                  <w:r>
                    <w:rPr>
                      <w:rFonts w:ascii="Times New Roman" w:eastAsia="Times New Roman" w:hAnsi="Times New Roman" w:cs="Times New Roman"/>
                      <w:kern w:val="0"/>
                      <w:sz w:val="24"/>
                      <w:szCs w:val="24"/>
                      <w14:ligatures w14:val="none"/>
                    </w:rPr>
                    <w:t xml:space="preserve"> County Administrator, and County department/office leadership on formulation of labor relations strategy, contract negotiations and contract administration for collective bargaining units.</w:t>
                  </w:r>
                </w:p>
                <w:p w:rsidR="00204211" w:rsidRDefault="00A163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p w:rsidR="00204211" w:rsidRDefault="00A16389">
                  <w:pPr>
                    <w:spacing w:after="0" w:line="240" w:lineRule="auto"/>
                    <w:ind w:left="6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6) Evaluate County employee and administrative policies and </w:t>
                  </w:r>
                  <w:r>
                    <w:rPr>
                      <w:rFonts w:ascii="Times New Roman" w:eastAsia="Times New Roman" w:hAnsi="Times New Roman" w:cs="Times New Roman"/>
                      <w:kern w:val="0"/>
                      <w:sz w:val="24"/>
                      <w:szCs w:val="24"/>
                      <w14:ligatures w14:val="none"/>
                    </w:rPr>
                    <w:t>procedures for compliance with state and federal regulations and County directives, and recommend updates as needed.</w:t>
                  </w:r>
                </w:p>
                <w:p w:rsidR="00204211" w:rsidRDefault="00A163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p w:rsidR="00204211" w:rsidRDefault="00A16389">
                  <w:pPr>
                    <w:spacing w:after="0" w:line="240" w:lineRule="auto"/>
                    <w:ind w:left="6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 Administer compensation management for County non-union personnel.</w:t>
                  </w:r>
                </w:p>
                <w:p w:rsidR="00204211" w:rsidRDefault="00A163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p w:rsidR="00204211" w:rsidRDefault="00A16389">
                  <w:pPr>
                    <w:spacing w:after="0" w:line="240" w:lineRule="auto"/>
                    <w:ind w:left="6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 Ensure a strong workplace culture for County employees.</w:t>
                  </w:r>
                </w:p>
                <w:p w:rsidR="00204211" w:rsidRDefault="00A163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p w:rsidR="00204211" w:rsidRDefault="00A16389">
                  <w:pPr>
                    <w:spacing w:after="0" w:line="240" w:lineRule="auto"/>
                    <w:ind w:left="6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 A</w:t>
                  </w:r>
                  <w:r>
                    <w:rPr>
                      <w:rFonts w:ascii="Times New Roman" w:eastAsia="Times New Roman" w:hAnsi="Times New Roman" w:cs="Times New Roman"/>
                      <w:kern w:val="0"/>
                      <w:sz w:val="24"/>
                      <w:szCs w:val="24"/>
                      <w14:ligatures w14:val="none"/>
                    </w:rPr>
                    <w:t>dminister and coordinate the employee benefits and protection programs such as Health Insurance, Dental Insurance, Vision Insurance, Pension Plan, Deferred Compensation, Life Insurance, COBRA, flexible benefits, etc.</w:t>
                  </w:r>
                </w:p>
                <w:p w:rsidR="00204211" w:rsidRDefault="00A163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p w:rsidR="00204211" w:rsidRDefault="00A16389">
                  <w:pPr>
                    <w:spacing w:after="0" w:line="240" w:lineRule="auto"/>
                    <w:ind w:left="6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 Acts as the Affirmative Action/Eq</w:t>
                  </w:r>
                  <w:r>
                    <w:rPr>
                      <w:rFonts w:ascii="Times New Roman" w:eastAsia="Times New Roman" w:hAnsi="Times New Roman" w:cs="Times New Roman"/>
                      <w:kern w:val="0"/>
                      <w:sz w:val="24"/>
                      <w:szCs w:val="24"/>
                      <w14:ligatures w14:val="none"/>
                    </w:rPr>
                    <w:t>ual Employment Opportunity Officer on behalf of County government.</w:t>
                  </w:r>
                </w:p>
                <w:p w:rsidR="00204211" w:rsidRDefault="00A163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p w:rsidR="00204211" w:rsidRDefault="00A16389">
                  <w:pPr>
                    <w:spacing w:after="0" w:line="240" w:lineRule="auto"/>
                    <w:ind w:left="6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 Have such other powers and perform such other duties as may now or hereafter be conferred or imposed upon him/her by resolution of the County Legislature or applicable law.</w:t>
                  </w:r>
                </w:p>
                <w:p w:rsidR="00204211" w:rsidRDefault="00A163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br/>
                    <w:t xml:space="preserve">D. </w:t>
                  </w:r>
                  <w:r>
                    <w:rPr>
                      <w:rFonts w:ascii="Times New Roman" w:eastAsia="Times New Roman" w:hAnsi="Times New Roman" w:cs="Times New Roman"/>
                      <w:kern w:val="0"/>
                      <w:sz w:val="24"/>
                      <w:szCs w:val="24"/>
                      <w14:ligatures w14:val="none"/>
                    </w:rPr>
                    <w:t>Minimum Qualifications. The Director of Human Resources shall meet or exceed the following qualifications: </w:t>
                  </w:r>
                  <w:r>
                    <w:rPr>
                      <w:rFonts w:ascii="Times New Roman" w:eastAsia="Times New Roman" w:hAnsi="Times New Roman" w:cs="Times New Roman"/>
                      <w:kern w:val="0"/>
                      <w:sz w:val="24"/>
                      <w:szCs w:val="24"/>
                      <w14:ligatures w14:val="none"/>
                    </w:rPr>
                    <w:br/>
                  </w:r>
                </w:p>
                <w:p w:rsidR="00204211" w:rsidRDefault="00A16389">
                  <w:pPr>
                    <w:spacing w:after="0" w:line="240" w:lineRule="auto"/>
                    <w:ind w:left="6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 Graduation from a regionally accredited or New York State registered college or university with a </w:t>
                  </w:r>
                  <w:proofErr w:type="spellStart"/>
                  <w:r>
                    <w:rPr>
                      <w:rFonts w:ascii="Times New Roman" w:eastAsia="Times New Roman" w:hAnsi="Times New Roman" w:cs="Times New Roman"/>
                      <w:kern w:val="0"/>
                      <w:sz w:val="24"/>
                      <w:szCs w:val="24"/>
                      <w14:ligatures w14:val="none"/>
                    </w:rPr>
                    <w:t>Bachelors</w:t>
                  </w:r>
                  <w:proofErr w:type="spellEnd"/>
                  <w:r>
                    <w:rPr>
                      <w:rFonts w:ascii="Times New Roman" w:eastAsia="Times New Roman" w:hAnsi="Times New Roman" w:cs="Times New Roman"/>
                      <w:kern w:val="0"/>
                      <w:sz w:val="24"/>
                      <w:szCs w:val="24"/>
                      <w14:ligatures w14:val="none"/>
                    </w:rPr>
                    <w:t xml:space="preserve"> degree and five (5)  years of experi</w:t>
                  </w:r>
                  <w:r>
                    <w:rPr>
                      <w:rFonts w:ascii="Times New Roman" w:eastAsia="Times New Roman" w:hAnsi="Times New Roman" w:cs="Times New Roman"/>
                      <w:kern w:val="0"/>
                      <w:sz w:val="24"/>
                      <w:szCs w:val="24"/>
                      <w14:ligatures w14:val="none"/>
                    </w:rPr>
                    <w:t>ence in human resource administration in a union environment two (2) years of which must have been in a supervisory or administrative capacity, OR</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t xml:space="preserve">2) Graduation from a regionally accredited or New York State registered university with an </w:t>
                  </w:r>
                  <w:proofErr w:type="spellStart"/>
                  <w:r>
                    <w:rPr>
                      <w:rFonts w:ascii="Times New Roman" w:eastAsia="Times New Roman" w:hAnsi="Times New Roman" w:cs="Times New Roman"/>
                      <w:kern w:val="0"/>
                      <w:sz w:val="24"/>
                      <w:szCs w:val="24"/>
                      <w14:ligatures w14:val="none"/>
                    </w:rPr>
                    <w:t>Associates</w:t>
                  </w:r>
                  <w:proofErr w:type="spellEnd"/>
                  <w:r>
                    <w:rPr>
                      <w:rFonts w:ascii="Times New Roman" w:eastAsia="Times New Roman" w:hAnsi="Times New Roman" w:cs="Times New Roman"/>
                      <w:kern w:val="0"/>
                      <w:sz w:val="24"/>
                      <w:szCs w:val="24"/>
                      <w14:ligatures w14:val="none"/>
                    </w:rPr>
                    <w:t xml:space="preserve"> degree</w:t>
                  </w:r>
                  <w:r>
                    <w:rPr>
                      <w:rFonts w:ascii="Times New Roman" w:eastAsia="Times New Roman" w:hAnsi="Times New Roman" w:cs="Times New Roman"/>
                      <w:kern w:val="0"/>
                      <w:sz w:val="24"/>
                      <w:szCs w:val="24"/>
                      <w14:ligatures w14:val="none"/>
                    </w:rPr>
                    <w:t xml:space="preserve"> in Business Administration, Human Resources or related field and seven (7) years of experience in human resource administration in a union environment two (2) years of which must have been in a supervisory or administrative capacity OR</w:t>
                  </w:r>
                </w:p>
                <w:p w:rsidR="00204211" w:rsidRDefault="00A163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p w:rsidR="00204211" w:rsidRDefault="00A16389">
                  <w:pPr>
                    <w:spacing w:after="0" w:line="240" w:lineRule="auto"/>
                    <w:ind w:left="60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3) An equivalent </w:t>
                  </w:r>
                  <w:r>
                    <w:rPr>
                      <w:rFonts w:ascii="Times New Roman" w:eastAsia="Times New Roman" w:hAnsi="Times New Roman" w:cs="Times New Roman"/>
                      <w:kern w:val="0"/>
                      <w:sz w:val="24"/>
                      <w:szCs w:val="24"/>
                      <w14:ligatures w14:val="none"/>
                    </w:rPr>
                    <w:t>combination of training and experience as defined by the limits of (a), (b), and (c) above</w:t>
                  </w:r>
                </w:p>
              </w:tc>
            </w:tr>
            <w:tr w:rsidR="00204211">
              <w:tc>
                <w:tcPr>
                  <w:tcW w:w="5000" w:type="pct"/>
                  <w:tcMar>
                    <w:top w:w="15" w:type="dxa"/>
                    <w:left w:w="20" w:type="dxa"/>
                    <w:bottom w:w="270" w:type="dxa"/>
                    <w:right w:w="20" w:type="dxa"/>
                  </w:tcMar>
                  <w:hideMark/>
                </w:tcPr>
                <w:p w:rsidR="00204211" w:rsidRDefault="00A16389">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lastRenderedPageBreak/>
                    <w:t>SECTION 3.</w:t>
                  </w:r>
                  <w:r>
                    <w:rPr>
                      <w:rFonts w:ascii="Times New Roman" w:eastAsia="Times New Roman" w:hAnsi="Times New Roman" w:cs="Times New Roman"/>
                      <w:kern w:val="0"/>
                      <w:sz w:val="24"/>
                      <w:szCs w:val="24"/>
                      <w14:ligatures w14:val="none"/>
                    </w:rPr>
                    <w:t xml:space="preserve">       TRANSITION PROVISIONS </w:t>
                  </w:r>
                  <w:r>
                    <w:rPr>
                      <w:rFonts w:ascii="Times New Roman" w:eastAsia="Times New Roman" w:hAnsi="Times New Roman" w:cs="Times New Roman"/>
                      <w:kern w:val="0"/>
                      <w:sz w:val="24"/>
                      <w:szCs w:val="24"/>
                      <w14:ligatures w14:val="none"/>
                    </w:rPr>
                    <w:br/>
                    <w:t> </w:t>
                  </w:r>
                  <w:r>
                    <w:rPr>
                      <w:rFonts w:ascii="Times New Roman" w:eastAsia="Times New Roman" w:hAnsi="Times New Roman" w:cs="Times New Roman"/>
                      <w:kern w:val="0"/>
                      <w:sz w:val="24"/>
                      <w:szCs w:val="24"/>
                      <w14:ligatures w14:val="none"/>
                    </w:rPr>
                    <w:br/>
                    <w:t>Nothing herein shall be construed to impair in any manner the lawful administration of the New York Civil Service Law in S</w:t>
                  </w:r>
                  <w:r>
                    <w:rPr>
                      <w:rFonts w:ascii="Times New Roman" w:eastAsia="Times New Roman" w:hAnsi="Times New Roman" w:cs="Times New Roman"/>
                      <w:kern w:val="0"/>
                      <w:sz w:val="24"/>
                      <w:szCs w:val="24"/>
                      <w14:ligatures w14:val="none"/>
                    </w:rPr>
                    <w:t>t. Lawrence County.</w:t>
                  </w:r>
                  <w:r>
                    <w:rPr>
                      <w:rFonts w:ascii="Times New Roman" w:eastAsia="Times New Roman" w:hAnsi="Times New Roman" w:cs="Times New Roman"/>
                      <w:kern w:val="0"/>
                      <w:sz w:val="24"/>
                      <w:szCs w:val="24"/>
                      <w14:ligatures w14:val="none"/>
                    </w:rPr>
                    <w:br/>
                    <w:t> </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u w:val="single"/>
                      <w14:ligatures w14:val="none"/>
                    </w:rPr>
                    <w:t>SECTION 4.</w:t>
                  </w:r>
                  <w:r>
                    <w:rPr>
                      <w:rFonts w:ascii="Times New Roman" w:eastAsia="Times New Roman" w:hAnsi="Times New Roman" w:cs="Times New Roman"/>
                      <w:kern w:val="0"/>
                      <w:sz w:val="24"/>
                      <w:szCs w:val="24"/>
                      <w14:ligatures w14:val="none"/>
                    </w:rPr>
                    <w:t xml:space="preserve">       REPEAL OF PRIOR ENACTMENTS</w:t>
                  </w:r>
                  <w:r>
                    <w:rPr>
                      <w:rFonts w:ascii="Times New Roman" w:eastAsia="Times New Roman" w:hAnsi="Times New Roman" w:cs="Times New Roman"/>
                      <w:kern w:val="0"/>
                      <w:sz w:val="24"/>
                      <w:szCs w:val="24"/>
                      <w14:ligatures w14:val="none"/>
                    </w:rPr>
                    <w:br/>
                    <w:t> </w:t>
                  </w:r>
                  <w:r>
                    <w:rPr>
                      <w:rFonts w:ascii="Times New Roman" w:eastAsia="Times New Roman" w:hAnsi="Times New Roman" w:cs="Times New Roman"/>
                      <w:kern w:val="0"/>
                      <w:sz w:val="24"/>
                      <w:szCs w:val="24"/>
                      <w14:ligatures w14:val="none"/>
                    </w:rPr>
                    <w:br/>
                    <w:t>Any other prior enactments of the County Legislature, to the extent that they contradict the terms of this Local Law herein, are hereby repealed.</w:t>
                  </w:r>
                  <w:r>
                    <w:rPr>
                      <w:rFonts w:ascii="Times New Roman" w:eastAsia="Times New Roman" w:hAnsi="Times New Roman" w:cs="Times New Roman"/>
                      <w:kern w:val="0"/>
                      <w:sz w:val="24"/>
                      <w:szCs w:val="24"/>
                      <w14:ligatures w14:val="none"/>
                    </w:rPr>
                    <w:br/>
                    <w:t> </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u w:val="single"/>
                      <w14:ligatures w14:val="none"/>
                    </w:rPr>
                    <w:t>SECTION 5.</w:t>
                  </w:r>
                  <w:r>
                    <w:rPr>
                      <w:rFonts w:ascii="Times New Roman" w:eastAsia="Times New Roman" w:hAnsi="Times New Roman" w:cs="Times New Roman"/>
                      <w:kern w:val="0"/>
                      <w:sz w:val="24"/>
                      <w:szCs w:val="24"/>
                      <w14:ligatures w14:val="none"/>
                    </w:rPr>
                    <w:t xml:space="preserve">       SEVERABILITY</w:t>
                  </w:r>
                  <w:r>
                    <w:rPr>
                      <w:rFonts w:ascii="Times New Roman" w:eastAsia="Times New Roman" w:hAnsi="Times New Roman" w:cs="Times New Roman"/>
                      <w:kern w:val="0"/>
                      <w:sz w:val="24"/>
                      <w:szCs w:val="24"/>
                      <w14:ligatures w14:val="none"/>
                    </w:rPr>
                    <w:br/>
                    <w:t> </w:t>
                  </w:r>
                  <w:r>
                    <w:rPr>
                      <w:rFonts w:ascii="Times New Roman" w:eastAsia="Times New Roman" w:hAnsi="Times New Roman" w:cs="Times New Roman"/>
                      <w:kern w:val="0"/>
                      <w:sz w:val="24"/>
                      <w:szCs w:val="24"/>
                      <w14:ligatures w14:val="none"/>
                    </w:rPr>
                    <w:br/>
                    <w:t xml:space="preserve"> If any </w:t>
                  </w:r>
                  <w:r>
                    <w:rPr>
                      <w:rFonts w:ascii="Times New Roman" w:eastAsia="Times New Roman" w:hAnsi="Times New Roman" w:cs="Times New Roman"/>
                      <w:kern w:val="0"/>
                      <w:sz w:val="24"/>
                      <w:szCs w:val="24"/>
                      <w14:ligatures w14:val="none"/>
                    </w:rPr>
                    <w:t>clause, sentence, paragraph, section or part of this Local Law shall be adjudged by any court of competent jurisdiction to be invalid, such judgment shall not affect, impair, or invalidate the remainder thereof, but shall be confined in its operation to th</w:t>
                  </w:r>
                  <w:r>
                    <w:rPr>
                      <w:rFonts w:ascii="Times New Roman" w:eastAsia="Times New Roman" w:hAnsi="Times New Roman" w:cs="Times New Roman"/>
                      <w:kern w:val="0"/>
                      <w:sz w:val="24"/>
                      <w:szCs w:val="24"/>
                      <w14:ligatures w14:val="none"/>
                    </w:rPr>
                    <w:t xml:space="preserve">e clause, sentence, paragraph, section or part thereof directly involved in the controversy in which such judgment </w:t>
                  </w:r>
                  <w:r>
                    <w:rPr>
                      <w:rFonts w:ascii="Times New Roman" w:eastAsia="Times New Roman" w:hAnsi="Times New Roman" w:cs="Times New Roman"/>
                      <w:kern w:val="0"/>
                      <w:sz w:val="24"/>
                      <w:szCs w:val="24"/>
                      <w14:ligatures w14:val="none"/>
                    </w:rPr>
                    <w:lastRenderedPageBreak/>
                    <w:t>shall have been rendered.</w:t>
                  </w:r>
                  <w:r>
                    <w:rPr>
                      <w:rFonts w:ascii="Times New Roman" w:eastAsia="Times New Roman" w:hAnsi="Times New Roman" w:cs="Times New Roman"/>
                      <w:kern w:val="0"/>
                      <w:sz w:val="24"/>
                      <w:szCs w:val="24"/>
                      <w14:ligatures w14:val="none"/>
                    </w:rPr>
                    <w:br/>
                    <w:t> </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u w:val="single"/>
                      <w14:ligatures w14:val="none"/>
                    </w:rPr>
                    <w:t>SECTION 6.</w:t>
                  </w:r>
                  <w:r>
                    <w:rPr>
                      <w:rFonts w:ascii="Times New Roman" w:eastAsia="Times New Roman" w:hAnsi="Times New Roman" w:cs="Times New Roman"/>
                      <w:kern w:val="0"/>
                      <w:sz w:val="24"/>
                      <w:szCs w:val="24"/>
                      <w14:ligatures w14:val="none"/>
                    </w:rPr>
                    <w:t xml:space="preserve">       EFFECTIVE DATE</w:t>
                  </w:r>
                  <w:r>
                    <w:rPr>
                      <w:rFonts w:ascii="Times New Roman" w:eastAsia="Times New Roman" w:hAnsi="Times New Roman" w:cs="Times New Roman"/>
                      <w:kern w:val="0"/>
                      <w:sz w:val="24"/>
                      <w:szCs w:val="24"/>
                      <w14:ligatures w14:val="none"/>
                    </w:rPr>
                    <w:br/>
                    <w:t> </w:t>
                  </w:r>
                  <w:r>
                    <w:rPr>
                      <w:rFonts w:ascii="Times New Roman" w:eastAsia="Times New Roman" w:hAnsi="Times New Roman" w:cs="Times New Roman"/>
                      <w:kern w:val="0"/>
                      <w:sz w:val="24"/>
                      <w:szCs w:val="24"/>
                      <w14:ligatures w14:val="none"/>
                    </w:rPr>
                    <w:br/>
                    <w:t>This Local Law shall take effect upon filing with the Secretary of State.</w:t>
                  </w:r>
                </w:p>
              </w:tc>
            </w:tr>
          </w:tbl>
          <w:p w:rsidR="00204211" w:rsidRDefault="00204211">
            <w:pPr>
              <w:rPr>
                <w:rFonts w:ascii="Times New Roman" w:eastAsia="Times New Roman" w:hAnsi="Times New Roman" w:cs="Times New Roman"/>
                <w:kern w:val="0"/>
                <w:sz w:val="24"/>
                <w:szCs w:val="24"/>
                <w14:ligatures w14:val="none"/>
              </w:rPr>
            </w:pPr>
          </w:p>
        </w:tc>
      </w:tr>
      <w:bookmarkEnd w:id="0"/>
      <w:tr w:rsidR="00204211">
        <w:tc>
          <w:tcPr>
            <w:tcW w:w="5000" w:type="pct"/>
            <w:tcMar>
              <w:top w:w="15" w:type="dxa"/>
              <w:left w:w="20" w:type="dxa"/>
              <w:bottom w:w="240" w:type="dxa"/>
              <w:right w:w="20" w:type="dxa"/>
            </w:tcMar>
            <w:hideMark/>
          </w:tcPr>
          <w:p w:rsidR="00204211" w:rsidRDefault="00204211">
            <w:pPr>
              <w:spacing w:after="0" w:line="240" w:lineRule="auto"/>
              <w:rPr>
                <w:rFonts w:ascii="Times New Roman" w:eastAsia="Times New Roman" w:hAnsi="Times New Roman" w:cs="Times New Roman"/>
                <w:kern w:val="0"/>
                <w:sz w:val="24"/>
                <w:szCs w:val="24"/>
                <w14:ligatures w14:val="none"/>
              </w:rPr>
            </w:pPr>
          </w:p>
        </w:tc>
      </w:tr>
    </w:tbl>
    <w:p w:rsidR="00204211" w:rsidRDefault="00204211">
      <w:pPr>
        <w:rPr>
          <w:vanish/>
        </w:rPr>
      </w:pPr>
    </w:p>
    <w:tbl>
      <w:tblPr>
        <w:tblStyle w:val="table"/>
        <w:tblW w:w="5000" w:type="pct"/>
        <w:tblCellMar>
          <w:top w:w="15" w:type="dxa"/>
          <w:left w:w="15" w:type="dxa"/>
          <w:bottom w:w="15" w:type="dxa"/>
          <w:right w:w="15" w:type="dxa"/>
        </w:tblCellMar>
        <w:tblLook w:val="05E0" w:firstRow="1" w:lastRow="1" w:firstColumn="1" w:lastColumn="1" w:noHBand="0" w:noVBand="1"/>
      </w:tblPr>
      <w:tblGrid>
        <w:gridCol w:w="187"/>
        <w:gridCol w:w="9173"/>
      </w:tblGrid>
      <w:tr w:rsidR="00204211">
        <w:tc>
          <w:tcPr>
            <w:tcW w:w="100" w:type="pct"/>
            <w:tcMar>
              <w:top w:w="15" w:type="dxa"/>
              <w:left w:w="20" w:type="dxa"/>
              <w:bottom w:w="15" w:type="dxa"/>
              <w:right w:w="20" w:type="dxa"/>
            </w:tcMar>
          </w:tcPr>
          <w:p w:rsidR="00204211" w:rsidRDefault="00204211">
            <w:pPr>
              <w:spacing w:after="0" w:line="240" w:lineRule="auto"/>
              <w:rPr>
                <w:rFonts w:ascii="Times New Roman" w:eastAsia="Times New Roman" w:hAnsi="Times New Roman" w:cs="Times New Roman"/>
                <w:kern w:val="0"/>
                <w:sz w:val="24"/>
                <w:szCs w:val="24"/>
                <w14:ligatures w14:val="none"/>
              </w:rPr>
            </w:pPr>
          </w:p>
        </w:tc>
        <w:tc>
          <w:tcPr>
            <w:tcW w:w="4900" w:type="pct"/>
            <w:tcMar>
              <w:top w:w="15" w:type="dxa"/>
              <w:left w:w="20" w:type="dxa"/>
              <w:bottom w:w="15" w:type="dxa"/>
              <w:right w:w="20" w:type="dxa"/>
            </w:tcMar>
            <w:hideMark/>
          </w:tcPr>
          <w:p w:rsidR="00204211" w:rsidRDefault="00204211">
            <w:pPr>
              <w:spacing w:after="0" w:line="240" w:lineRule="auto"/>
              <w:jc w:val="center"/>
              <w:rPr>
                <w:rFonts w:ascii="Times New Roman" w:eastAsia="Times New Roman" w:hAnsi="Times New Roman" w:cs="Times New Roman"/>
                <w:kern w:val="0"/>
                <w:sz w:val="24"/>
                <w:szCs w:val="24"/>
                <w14:ligatures w14:val="none"/>
              </w:rPr>
            </w:pPr>
          </w:p>
        </w:tc>
      </w:tr>
    </w:tbl>
    <w:p w:rsidR="00204211" w:rsidRDefault="00204211">
      <w:pPr>
        <w:rPr>
          <w:vanish/>
        </w:rPr>
      </w:pPr>
    </w:p>
    <w:tbl>
      <w:tblPr>
        <w:tblStyle w:val="table"/>
        <w:tblW w:w="5000" w:type="pct"/>
        <w:tblCellMar>
          <w:top w:w="15" w:type="dxa"/>
          <w:left w:w="15" w:type="dxa"/>
          <w:bottom w:w="15" w:type="dxa"/>
          <w:right w:w="15" w:type="dxa"/>
        </w:tblCellMar>
        <w:tblLook w:val="05E0" w:firstRow="1" w:lastRow="1" w:firstColumn="1" w:lastColumn="1" w:noHBand="0" w:noVBand="1"/>
      </w:tblPr>
      <w:tblGrid>
        <w:gridCol w:w="9360"/>
      </w:tblGrid>
      <w:tr w:rsidR="00204211">
        <w:tc>
          <w:tcPr>
            <w:tcW w:w="5000" w:type="pct"/>
            <w:tcMar>
              <w:top w:w="15" w:type="dxa"/>
              <w:left w:w="20" w:type="dxa"/>
              <w:bottom w:w="15" w:type="dxa"/>
              <w:right w:w="20" w:type="dxa"/>
            </w:tcMa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3907"/>
              <w:gridCol w:w="5413"/>
            </w:tblGrid>
            <w:tr w:rsidR="00204211">
              <w:tc>
                <w:tcPr>
                  <w:tcW w:w="2096" w:type="pct"/>
                  <w:tcMar>
                    <w:top w:w="15" w:type="dxa"/>
                    <w:left w:w="20" w:type="dxa"/>
                    <w:bottom w:w="120" w:type="dxa"/>
                    <w:right w:w="20" w:type="dxa"/>
                  </w:tcMar>
                  <w:hideMark/>
                </w:tcPr>
                <w:p w:rsidR="00204211" w:rsidRDefault="00A16389">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b/>
                      <w:bCs/>
                      <w:kern w:val="0"/>
                      <w:sz w:val="16"/>
                      <w:szCs w:val="16"/>
                      <w14:ligatures w14:val="none"/>
                    </w:rPr>
                    <w:t>STATE OF NEW YORK</w:t>
                  </w:r>
                  <w:r>
                    <w:rPr>
                      <w:rFonts w:ascii="Times New Roman" w:eastAsia="Times New Roman" w:hAnsi="Times New Roman" w:cs="Times New Roman"/>
                      <w:b/>
                      <w:bCs/>
                      <w:kern w:val="0"/>
                      <w:sz w:val="16"/>
                      <w:szCs w:val="16"/>
                      <w14:ligatures w14:val="none"/>
                    </w:rPr>
                    <w:br/>
                  </w:r>
                  <w:r>
                    <w:rPr>
                      <w:rFonts w:ascii="Times New Roman" w:eastAsia="Times New Roman" w:hAnsi="Times New Roman" w:cs="Times New Roman"/>
                      <w:b/>
                      <w:bCs/>
                      <w:kern w:val="0"/>
                      <w:sz w:val="16"/>
                      <w:szCs w:val="16"/>
                      <w14:ligatures w14:val="none"/>
                    </w:rPr>
                    <w:br/>
                    <w:t>COUNTY OF ST. LAWRENCE</w:t>
                  </w:r>
                </w:p>
              </w:tc>
              <w:tc>
                <w:tcPr>
                  <w:tcW w:w="2904" w:type="pct"/>
                  <w:tcMar>
                    <w:top w:w="15" w:type="dxa"/>
                    <w:left w:w="20" w:type="dxa"/>
                    <w:bottom w:w="120" w:type="dxa"/>
                    <w:right w:w="20" w:type="dxa"/>
                  </w:tcMar>
                  <w:hideMark/>
                </w:tcPr>
                <w:p w:rsidR="00204211" w:rsidRDefault="00A16389">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b/>
                      <w:bCs/>
                      <w:kern w:val="0"/>
                      <w:sz w:val="16"/>
                      <w:szCs w:val="16"/>
                      <w14:ligatures w14:val="none"/>
                    </w:rPr>
                    <w:t>)</w:t>
                  </w:r>
                  <w:r>
                    <w:rPr>
                      <w:rFonts w:ascii="Times New Roman" w:eastAsia="Times New Roman" w:hAnsi="Times New Roman" w:cs="Times New Roman"/>
                      <w:b/>
                      <w:bCs/>
                      <w:kern w:val="0"/>
                      <w:sz w:val="16"/>
                      <w:szCs w:val="16"/>
                      <w14:ligatures w14:val="none"/>
                    </w:rPr>
                    <w:br/>
                    <w:t xml:space="preserve">) </w:t>
                  </w:r>
                  <w:proofErr w:type="spellStart"/>
                  <w:r>
                    <w:rPr>
                      <w:rFonts w:ascii="Times New Roman" w:eastAsia="Times New Roman" w:hAnsi="Times New Roman" w:cs="Times New Roman"/>
                      <w:b/>
                      <w:bCs/>
                      <w:kern w:val="0"/>
                      <w:sz w:val="16"/>
                      <w:szCs w:val="16"/>
                      <w14:ligatures w14:val="none"/>
                    </w:rPr>
                    <w:t>ss</w:t>
                  </w:r>
                  <w:proofErr w:type="spellEnd"/>
                  <w:r>
                    <w:rPr>
                      <w:rFonts w:ascii="Times New Roman" w:eastAsia="Times New Roman" w:hAnsi="Times New Roman" w:cs="Times New Roman"/>
                      <w:b/>
                      <w:bCs/>
                      <w:kern w:val="0"/>
                      <w:sz w:val="16"/>
                      <w:szCs w:val="16"/>
                      <w14:ligatures w14:val="none"/>
                    </w:rPr>
                    <w:t>:</w:t>
                  </w:r>
                  <w:r>
                    <w:rPr>
                      <w:rFonts w:ascii="Times New Roman" w:eastAsia="Times New Roman" w:hAnsi="Times New Roman" w:cs="Times New Roman"/>
                      <w:b/>
                      <w:bCs/>
                      <w:kern w:val="0"/>
                      <w:sz w:val="16"/>
                      <w:szCs w:val="16"/>
                      <w14:ligatures w14:val="none"/>
                    </w:rPr>
                    <w:br/>
                    <w:t>)</w:t>
                  </w:r>
                </w:p>
              </w:tc>
            </w:tr>
          </w:tbl>
          <w:p w:rsidR="00204211" w:rsidRDefault="00204211">
            <w:pPr>
              <w:rPr>
                <w:vanish/>
              </w:rPr>
            </w:pPr>
          </w:p>
          <w:tbl>
            <w:tblPr>
              <w:tblStyle w:val="table"/>
              <w:tblW w:w="5000" w:type="pct"/>
              <w:tblCellMar>
                <w:top w:w="15" w:type="dxa"/>
                <w:left w:w="15" w:type="dxa"/>
                <w:bottom w:w="15" w:type="dxa"/>
                <w:right w:w="15" w:type="dxa"/>
              </w:tblCellMar>
              <w:tblLook w:val="05E0" w:firstRow="1" w:lastRow="1" w:firstColumn="1" w:lastColumn="1" w:noHBand="0" w:noVBand="1"/>
            </w:tblPr>
            <w:tblGrid>
              <w:gridCol w:w="9320"/>
            </w:tblGrid>
            <w:tr w:rsidR="00204211">
              <w:tc>
                <w:tcPr>
                  <w:tcW w:w="5000" w:type="pct"/>
                  <w:tcMar>
                    <w:top w:w="15" w:type="dxa"/>
                    <w:left w:w="20" w:type="dxa"/>
                    <w:bottom w:w="120" w:type="dxa"/>
                    <w:right w:w="20" w:type="dxa"/>
                  </w:tcMar>
                  <w:hideMark/>
                </w:tcPr>
                <w:p w:rsidR="00204211" w:rsidRDefault="00A16389">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I, Rebekah Zuhlsdorf, Deputy Clerk of the St. Lawrence County Board of Legislators, </w:t>
                  </w:r>
                  <w:r>
                    <w:rPr>
                      <w:rFonts w:ascii="Times New Roman" w:eastAsia="Times New Roman" w:hAnsi="Times New Roman" w:cs="Times New Roman"/>
                      <w:b/>
                      <w:bCs/>
                      <w:kern w:val="0"/>
                      <w:sz w:val="16"/>
                      <w:szCs w:val="16"/>
                      <w14:ligatures w14:val="none"/>
                    </w:rPr>
                    <w:t>DO HEREBY CERTIFY</w:t>
                  </w:r>
                  <w:r>
                    <w:rPr>
                      <w:rFonts w:ascii="Times New Roman" w:eastAsia="Times New Roman" w:hAnsi="Times New Roman" w:cs="Times New Roman"/>
                      <w:kern w:val="0"/>
                      <w:sz w:val="16"/>
                      <w:szCs w:val="16"/>
                      <w14:ligatures w14:val="none"/>
                    </w:rPr>
                    <w:t xml:space="preserve"> that I have compared this Resolution No. 95-2025 Entitled “Adopting Local Law C (No._) for The Year 2025, “A Local Law Establishing the Position of St. Lawrence County Director of Human Resources””, adopted March 3, 2025, with the original record in this </w:t>
                  </w:r>
                  <w:r>
                    <w:rPr>
                      <w:rFonts w:ascii="Times New Roman" w:eastAsia="Times New Roman" w:hAnsi="Times New Roman" w:cs="Times New Roman"/>
                      <w:kern w:val="0"/>
                      <w:sz w:val="16"/>
                      <w:szCs w:val="16"/>
                      <w14:ligatures w14:val="none"/>
                    </w:rPr>
                    <w:t>office and that the same is a correct transcript thereof and of the whole of said original record.</w:t>
                  </w:r>
                </w:p>
              </w:tc>
            </w:tr>
          </w:tbl>
          <w:p w:rsidR="00204211" w:rsidRDefault="00204211">
            <w:pPr>
              <w:rPr>
                <w:vanish/>
              </w:rPr>
            </w:pPr>
          </w:p>
          <w:tbl>
            <w:tblPr>
              <w:tblStyle w:val="table"/>
              <w:tblW w:w="5000" w:type="pct"/>
              <w:tblCellMar>
                <w:top w:w="15" w:type="dxa"/>
                <w:left w:w="15" w:type="dxa"/>
                <w:bottom w:w="15" w:type="dxa"/>
                <w:right w:w="15" w:type="dxa"/>
              </w:tblCellMar>
              <w:tblLook w:val="05E0" w:firstRow="1" w:lastRow="1" w:firstColumn="1" w:lastColumn="1" w:noHBand="0" w:noVBand="1"/>
            </w:tblPr>
            <w:tblGrid>
              <w:gridCol w:w="4660"/>
              <w:gridCol w:w="4660"/>
            </w:tblGrid>
            <w:tr w:rsidR="00204211">
              <w:tc>
                <w:tcPr>
                  <w:tcW w:w="2493" w:type="pct"/>
                  <w:tcMar>
                    <w:top w:w="15" w:type="dxa"/>
                    <w:left w:w="20" w:type="dxa"/>
                    <w:bottom w:w="15" w:type="dxa"/>
                    <w:right w:w="20" w:type="dxa"/>
                  </w:tcMar>
                </w:tcPr>
                <w:p w:rsidR="00204211" w:rsidRDefault="00204211">
                  <w:pPr>
                    <w:spacing w:after="0" w:line="240" w:lineRule="auto"/>
                    <w:rPr>
                      <w:rFonts w:ascii="Times New Roman" w:eastAsia="Times New Roman" w:hAnsi="Times New Roman" w:cs="Times New Roman"/>
                      <w:kern w:val="0"/>
                      <w:sz w:val="16"/>
                      <w:szCs w:val="16"/>
                      <w14:ligatures w14:val="none"/>
                    </w:rPr>
                  </w:pPr>
                </w:p>
              </w:tc>
              <w:tc>
                <w:tcPr>
                  <w:tcW w:w="2493" w:type="pct"/>
                  <w:tcMar>
                    <w:top w:w="15" w:type="dxa"/>
                    <w:left w:w="20" w:type="dxa"/>
                    <w:bottom w:w="15" w:type="dxa"/>
                    <w:right w:w="20" w:type="dxa"/>
                  </w:tcMar>
                  <w:hideMark/>
                </w:tcPr>
                <w:p w:rsidR="00204211" w:rsidRDefault="00A16389">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Rebekah Zuhlsdorf</w:t>
                  </w:r>
                </w:p>
              </w:tc>
            </w:tr>
            <w:tr w:rsidR="00204211">
              <w:tc>
                <w:tcPr>
                  <w:tcW w:w="2493" w:type="pct"/>
                  <w:tcMar>
                    <w:top w:w="15" w:type="dxa"/>
                    <w:left w:w="20" w:type="dxa"/>
                    <w:bottom w:w="15" w:type="dxa"/>
                    <w:right w:w="20" w:type="dxa"/>
                  </w:tcMar>
                </w:tcPr>
                <w:p w:rsidR="00204211" w:rsidRDefault="00204211">
                  <w:pPr>
                    <w:spacing w:after="0" w:line="240" w:lineRule="auto"/>
                    <w:rPr>
                      <w:rFonts w:ascii="Times New Roman" w:eastAsia="Times New Roman" w:hAnsi="Times New Roman" w:cs="Times New Roman"/>
                      <w:kern w:val="0"/>
                      <w:sz w:val="16"/>
                      <w:szCs w:val="16"/>
                      <w14:ligatures w14:val="none"/>
                    </w:rPr>
                  </w:pPr>
                </w:p>
              </w:tc>
              <w:tc>
                <w:tcPr>
                  <w:tcW w:w="2493" w:type="pct"/>
                  <w:tcMar>
                    <w:top w:w="15" w:type="dxa"/>
                    <w:left w:w="20" w:type="dxa"/>
                    <w:bottom w:w="15" w:type="dxa"/>
                    <w:right w:w="20" w:type="dxa"/>
                  </w:tcMar>
                  <w:hideMark/>
                </w:tcPr>
                <w:p w:rsidR="00204211" w:rsidRDefault="00A16389">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Rebekah Zuhlsdorf, Deputy Clerk</w:t>
                  </w:r>
                  <w:r>
                    <w:rPr>
                      <w:rFonts w:ascii="Times New Roman" w:eastAsia="Times New Roman" w:hAnsi="Times New Roman" w:cs="Times New Roman"/>
                      <w:kern w:val="0"/>
                      <w:sz w:val="16"/>
                      <w:szCs w:val="16"/>
                      <w14:ligatures w14:val="none"/>
                    </w:rPr>
                    <w:br/>
                    <w:t>St. Lawrence County Board of Legislators</w:t>
                  </w:r>
                  <w:r>
                    <w:rPr>
                      <w:rFonts w:ascii="Times New Roman" w:eastAsia="Times New Roman" w:hAnsi="Times New Roman" w:cs="Times New Roman"/>
                      <w:kern w:val="0"/>
                      <w:sz w:val="16"/>
                      <w:szCs w:val="16"/>
                      <w14:ligatures w14:val="none"/>
                    </w:rPr>
                    <w:br/>
                    <w:t>March 3, 2025</w:t>
                  </w:r>
                </w:p>
              </w:tc>
            </w:tr>
          </w:tbl>
          <w:p w:rsidR="00204211" w:rsidRDefault="00204211">
            <w:pPr>
              <w:spacing w:after="0" w:line="240" w:lineRule="auto"/>
              <w:rPr>
                <w:rFonts w:ascii="Times New Roman" w:eastAsia="Times New Roman" w:hAnsi="Times New Roman" w:cs="Times New Roman"/>
                <w:kern w:val="0"/>
                <w:sz w:val="24"/>
                <w:szCs w:val="24"/>
                <w14:ligatures w14:val="none"/>
              </w:rPr>
            </w:pPr>
          </w:p>
        </w:tc>
      </w:tr>
    </w:tbl>
    <w:p w:rsidR="002533EB" w:rsidRPr="00E15391" w:rsidRDefault="002533EB">
      <w:pPr>
        <w:rPr>
          <w:rFonts w:ascii="Times New Roman" w:hAnsi="Times New Roman" w:cs="Times New Roman"/>
          <w:sz w:val="24"/>
          <w:szCs w:val="24"/>
        </w:rPr>
      </w:pPr>
    </w:p>
    <w:sectPr w:rsidR="002533EB" w:rsidRPr="00E15391" w:rsidSect="00274BE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91"/>
    <w:rsid w:val="00204211"/>
    <w:rsid w:val="002533EB"/>
    <w:rsid w:val="00274BE2"/>
    <w:rsid w:val="0081630F"/>
    <w:rsid w:val="00A16389"/>
    <w:rsid w:val="00C73204"/>
    <w:rsid w:val="00E15391"/>
    <w:rsid w:val="00F0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8EF35-FBA3-41E6-97E8-4AFC4032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Black</dc:creator>
  <cp:lastModifiedBy>Zuhlsdorf, Rebekah</cp:lastModifiedBy>
  <cp:revision>2</cp:revision>
  <cp:lastPrinted>2025-03-04T17:05:00Z</cp:lastPrinted>
  <dcterms:created xsi:type="dcterms:W3CDTF">2025-03-07T15:57:00Z</dcterms:created>
  <dcterms:modified xsi:type="dcterms:W3CDTF">2025-03-07T15:57:00Z</dcterms:modified>
</cp:coreProperties>
</file>